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E" w:rsidRDefault="00875A1E">
      <w:pPr>
        <w:pStyle w:val="a3"/>
        <w:ind w:left="9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3.8pt;height:83.8pt;mso-position-horizontal-relative:char;mso-position-vertical-relative:line" coordsize="9676,16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37;top:5;width:4834;height:1666" filled="f" strokeweight=".5pt">
              <v:textbox inset="0,0,0,0">
                <w:txbxContent>
                  <w:p w:rsidR="00875A1E" w:rsidRDefault="00595B24">
                    <w:pPr>
                      <w:spacing w:line="360" w:lineRule="auto"/>
                      <w:ind w:left="1805" w:right="81" w:hanging="5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Утверждаю: заведующая МБ</w:t>
                    </w:r>
                    <w:r w:rsidR="00681420">
                      <w:rPr>
                        <w:sz w:val="24"/>
                      </w:rPr>
                      <w:t>ДОУ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 w:rsidR="00681420">
                      <w:rPr>
                        <w:sz w:val="24"/>
                      </w:rPr>
                      <w:t>детский</w:t>
                    </w:r>
                    <w:r w:rsidR="00681420">
                      <w:rPr>
                        <w:spacing w:val="-2"/>
                        <w:sz w:val="24"/>
                      </w:rPr>
                      <w:t xml:space="preserve"> </w:t>
                    </w:r>
                    <w:r w:rsidR="00681420">
                      <w:rPr>
                        <w:sz w:val="24"/>
                      </w:rPr>
                      <w:t>сад</w:t>
                    </w:r>
                    <w:r w:rsidR="00681420">
                      <w:rPr>
                        <w:spacing w:val="-2"/>
                        <w:sz w:val="24"/>
                      </w:rPr>
                      <w:t xml:space="preserve"> </w:t>
                    </w:r>
                    <w:r w:rsidR="00681420">
                      <w:rPr>
                        <w:sz w:val="24"/>
                      </w:rPr>
                      <w:t>№</w:t>
                    </w:r>
                    <w:r w:rsidR="00681420"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 «Калинка»</w:t>
                    </w:r>
                  </w:p>
                  <w:p w:rsidR="00875A1E" w:rsidRDefault="00681420">
                    <w:pPr>
                      <w:tabs>
                        <w:tab w:val="left" w:pos="2968"/>
                      </w:tabs>
                      <w:spacing w:line="360" w:lineRule="auto"/>
                      <w:ind w:left="1691" w:right="99" w:hanging="42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 w:rsidR="00595B24">
                      <w:rPr>
                        <w:sz w:val="24"/>
                      </w:rPr>
                      <w:t>/</w:t>
                    </w:r>
                    <w:proofErr w:type="spellStart"/>
                    <w:r w:rsidR="00595B24">
                      <w:rPr>
                        <w:sz w:val="24"/>
                      </w:rPr>
                      <w:t>Такулова</w:t>
                    </w:r>
                    <w:proofErr w:type="spellEnd"/>
                    <w:r w:rsidR="00595B24">
                      <w:rPr>
                        <w:sz w:val="24"/>
                      </w:rPr>
                      <w:t xml:space="preserve"> О.В.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5;top:5;width:4832;height:1666" filled="f" strokeweight=".5pt">
              <v:textbox inset="0,0,0,0">
                <w:txbxContent>
                  <w:p w:rsidR="00875A1E" w:rsidRDefault="00875A1E">
                    <w:pPr>
                      <w:spacing w:before="138" w:line="360" w:lineRule="auto"/>
                      <w:ind w:left="105" w:right="706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75A1E" w:rsidRDefault="00875A1E">
      <w:pPr>
        <w:pStyle w:val="a3"/>
        <w:spacing w:before="2"/>
        <w:ind w:left="0" w:firstLine="0"/>
        <w:jc w:val="left"/>
        <w:rPr>
          <w:sz w:val="15"/>
        </w:rPr>
      </w:pPr>
    </w:p>
    <w:p w:rsidR="00875A1E" w:rsidRDefault="00681420">
      <w:pPr>
        <w:pStyle w:val="a3"/>
        <w:spacing w:before="240"/>
        <w:ind w:left="3278" w:firstLine="0"/>
        <w:jc w:val="left"/>
      </w:pPr>
      <w:r>
        <w:t>ИНСТРУКЦИЯ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875A1E" w:rsidRDefault="00875A1E">
      <w:pPr>
        <w:pStyle w:val="a3"/>
        <w:spacing w:before="4"/>
        <w:ind w:left="0" w:firstLine="0"/>
        <w:jc w:val="left"/>
        <w:rPr>
          <w:sz w:val="20"/>
        </w:rPr>
      </w:pPr>
    </w:p>
    <w:p w:rsidR="00875A1E" w:rsidRDefault="00681420">
      <w:pPr>
        <w:pStyle w:val="a4"/>
      </w:pPr>
      <w:r>
        <w:t>По обеспечению безопасности, 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-6"/>
        </w:rPr>
        <w:t xml:space="preserve"> </w:t>
      </w:r>
      <w:r>
        <w:t>сотрудникам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взрывоопасных</w:t>
      </w:r>
      <w:r>
        <w:rPr>
          <w:spacing w:val="-67"/>
        </w:rPr>
        <w:t xml:space="preserve"> </w:t>
      </w:r>
      <w:r>
        <w:t>предметов</w:t>
      </w:r>
    </w:p>
    <w:p w:rsidR="00875A1E" w:rsidRDefault="00875A1E">
      <w:pPr>
        <w:pStyle w:val="a3"/>
        <w:ind w:left="0" w:firstLine="0"/>
        <w:jc w:val="left"/>
        <w:rPr>
          <w:b/>
        </w:rPr>
      </w:pP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 взрыва во время нахождения там детей; на 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вечернего 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4"/>
        <w:jc w:val="both"/>
        <w:rPr>
          <w:sz w:val="28"/>
        </w:rPr>
      </w:pPr>
      <w:r>
        <w:rPr>
          <w:sz w:val="28"/>
        </w:rPr>
        <w:t>Обнаружить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взрывоопасного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для окружающей обстановки; наличие в конструкции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штатных боеприпасов (граната, мина, снаряд, тротиловая шашка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 элементы, остатки материалов, не характерные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</w:t>
      </w:r>
      <w:r>
        <w:rPr>
          <w:sz w:val="28"/>
        </w:rPr>
        <w:t>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горения;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щелчки,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 жужжание, другие звуки; запах горючих 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характерный запах миндаля или другой необычный запах;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у предмета устройства, напоминающего радиоантенну;</w:t>
      </w:r>
      <w:proofErr w:type="gramEnd"/>
      <w:r>
        <w:rPr>
          <w:sz w:val="28"/>
        </w:rPr>
        <w:t xml:space="preserve"> наличие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обнаруженном предмете проводов, веревок, </w:t>
      </w:r>
      <w:proofErr w:type="spellStart"/>
      <w:r>
        <w:rPr>
          <w:sz w:val="28"/>
        </w:rPr>
        <w:t>изоленты</w:t>
      </w:r>
      <w:proofErr w:type="spellEnd"/>
      <w:r>
        <w:rPr>
          <w:sz w:val="28"/>
        </w:rPr>
        <w:t>; натянутая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1"/>
          <w:sz w:val="28"/>
        </w:rPr>
        <w:t xml:space="preserve"> </w:t>
      </w:r>
      <w:r>
        <w:rPr>
          <w:sz w:val="28"/>
        </w:rPr>
        <w:t>шнур,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веревка.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spacing w:before="1"/>
        <w:jc w:val="both"/>
        <w:rPr>
          <w:sz w:val="28"/>
        </w:rPr>
      </w:pPr>
      <w:r>
        <w:rPr>
          <w:sz w:val="28"/>
        </w:rPr>
        <w:t>Причинами,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 подозрительных лиц до обнаружения этого 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лично, 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почтовых отправлениях.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  <w:tab w:val="left" w:pos="1237"/>
          <w:tab w:val="left" w:pos="1697"/>
          <w:tab w:val="left" w:pos="2042"/>
          <w:tab w:val="left" w:pos="2147"/>
          <w:tab w:val="left" w:pos="2522"/>
          <w:tab w:val="left" w:pos="2624"/>
          <w:tab w:val="left" w:pos="2843"/>
          <w:tab w:val="left" w:pos="2935"/>
          <w:tab w:val="left" w:pos="3205"/>
          <w:tab w:val="left" w:pos="3858"/>
          <w:tab w:val="left" w:pos="4094"/>
          <w:tab w:val="left" w:pos="4366"/>
          <w:tab w:val="left" w:pos="4595"/>
          <w:tab w:val="left" w:pos="4681"/>
          <w:tab w:val="left" w:pos="5192"/>
          <w:tab w:val="left" w:pos="5495"/>
          <w:tab w:val="left" w:pos="5557"/>
          <w:tab w:val="left" w:pos="5730"/>
          <w:tab w:val="left" w:pos="5855"/>
          <w:tab w:val="left" w:pos="6342"/>
          <w:tab w:val="left" w:pos="6973"/>
          <w:tab w:val="left" w:pos="7026"/>
          <w:tab w:val="left" w:pos="7188"/>
          <w:tab w:val="left" w:pos="7534"/>
        </w:tabs>
        <w:ind w:right="99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z w:val="28"/>
        </w:rPr>
        <w:tab/>
        <w:t>уменьшения</w:t>
      </w:r>
      <w:r>
        <w:rPr>
          <w:sz w:val="28"/>
        </w:rPr>
        <w:tab/>
        <w:t>вероятности</w:t>
      </w:r>
      <w:r>
        <w:rPr>
          <w:sz w:val="28"/>
        </w:rPr>
        <w:tab/>
      </w:r>
      <w:r>
        <w:rPr>
          <w:sz w:val="28"/>
        </w:rPr>
        <w:tab/>
        <w:t>появления</w:t>
      </w:r>
      <w:r>
        <w:rPr>
          <w:sz w:val="28"/>
        </w:rPr>
        <w:tab/>
      </w:r>
      <w:r>
        <w:rPr>
          <w:sz w:val="28"/>
        </w:rPr>
        <w:tab/>
        <w:t>взрывоопасных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обнаружения</w:t>
      </w:r>
      <w:r>
        <w:rPr>
          <w:sz w:val="28"/>
        </w:rPr>
        <w:tab/>
      </w:r>
      <w:r>
        <w:rPr>
          <w:sz w:val="28"/>
        </w:rPr>
        <w:tab/>
        <w:t>необходимо:</w:t>
      </w:r>
      <w:r>
        <w:rPr>
          <w:sz w:val="28"/>
        </w:rPr>
        <w:tab/>
        <w:t>ежедневно</w:t>
      </w:r>
      <w:r>
        <w:rPr>
          <w:sz w:val="28"/>
        </w:rPr>
        <w:tab/>
      </w:r>
      <w:r>
        <w:rPr>
          <w:sz w:val="28"/>
        </w:rPr>
        <w:tab/>
        <w:t>обходить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закрепленную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осматривать</w:t>
      </w:r>
      <w:r>
        <w:rPr>
          <w:sz w:val="28"/>
        </w:rPr>
        <w:tab/>
      </w:r>
      <w:r>
        <w:rPr>
          <w:sz w:val="28"/>
        </w:rPr>
        <w:tab/>
        <w:t>ее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предмет</w:t>
      </w:r>
      <w:r>
        <w:rPr>
          <w:sz w:val="28"/>
        </w:rPr>
        <w:tab/>
        <w:t>своевременного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взрывных</w:t>
      </w:r>
      <w:r>
        <w:rPr>
          <w:spacing w:val="59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0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9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 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должны </w:t>
      </w:r>
      <w:proofErr w:type="spellStart"/>
      <w:r>
        <w:rPr>
          <w:sz w:val="28"/>
        </w:rPr>
        <w:t>осматр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ДОУ,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10—15</w:t>
      </w:r>
      <w:r>
        <w:rPr>
          <w:spacing w:val="16"/>
          <w:sz w:val="28"/>
        </w:rPr>
        <w:t xml:space="preserve"> </w:t>
      </w:r>
      <w:r>
        <w:rPr>
          <w:sz w:val="28"/>
        </w:rPr>
        <w:t>мин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в</w:t>
      </w:r>
      <w:r>
        <w:rPr>
          <w:sz w:val="28"/>
        </w:rPr>
        <w:tab/>
        <w:t>ДОУ</w:t>
      </w:r>
      <w:r>
        <w:rPr>
          <w:sz w:val="28"/>
        </w:rPr>
        <w:tab/>
        <w:t>и</w:t>
      </w:r>
      <w:r>
        <w:rPr>
          <w:sz w:val="28"/>
        </w:rPr>
        <w:tab/>
        <w:t>после</w:t>
      </w:r>
      <w:r>
        <w:rPr>
          <w:sz w:val="28"/>
        </w:rPr>
        <w:tab/>
        <w:t>их</w:t>
      </w:r>
      <w:r>
        <w:rPr>
          <w:sz w:val="28"/>
        </w:rPr>
        <w:tab/>
        <w:t>ухода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предмет</w:t>
      </w:r>
      <w:r>
        <w:rPr>
          <w:sz w:val="28"/>
        </w:rPr>
        <w:tab/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875A1E" w:rsidRDefault="00875A1E">
      <w:pPr>
        <w:rPr>
          <w:sz w:val="28"/>
        </w:rPr>
        <w:sectPr w:rsidR="00875A1E">
          <w:type w:val="continuous"/>
          <w:pgSz w:w="11910" w:h="16840"/>
          <w:pgMar w:top="1120" w:right="420" w:bottom="280" w:left="1600" w:header="720" w:footer="720" w:gutter="0"/>
          <w:cols w:space="720"/>
        </w:sectPr>
      </w:pP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spacing w:before="77"/>
        <w:ind w:right="1001"/>
        <w:jc w:val="both"/>
        <w:rPr>
          <w:sz w:val="28"/>
        </w:rPr>
      </w:pPr>
      <w:r>
        <w:rPr>
          <w:sz w:val="28"/>
        </w:rPr>
        <w:lastRenderedPageBreak/>
        <w:t>В случае обнаружения подозрительного предмета, похожего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взрывного устройства, необходимо:</w:t>
      </w:r>
    </w:p>
    <w:p w:rsidR="00875A1E" w:rsidRDefault="00681420">
      <w:pPr>
        <w:pStyle w:val="a3"/>
        <w:ind w:right="1002" w:firstLine="0"/>
      </w:pPr>
      <w:r>
        <w:t>а.)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трогать,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передвигать</w:t>
      </w:r>
      <w:r>
        <w:rPr>
          <w:spacing w:val="1"/>
        </w:rPr>
        <w:t xml:space="preserve"> </w:t>
      </w:r>
      <w:r>
        <w:t>обнаруженный</w:t>
      </w:r>
      <w:r>
        <w:rPr>
          <w:spacing w:val="1"/>
        </w:rPr>
        <w:t xml:space="preserve"> </w:t>
      </w:r>
      <w:r>
        <w:t>подозрител</w:t>
      </w:r>
      <w:r>
        <w:t>ьный</w:t>
      </w:r>
      <w:r>
        <w:rPr>
          <w:spacing w:val="-2"/>
        </w:rPr>
        <w:t xml:space="preserve"> </w:t>
      </w:r>
      <w:r>
        <w:t>предмет! Не</w:t>
      </w:r>
      <w:r>
        <w:rPr>
          <w:spacing w:val="-2"/>
        </w:rPr>
        <w:t xml:space="preserve"> </w:t>
      </w:r>
      <w:r>
        <w:t>курить!</w:t>
      </w:r>
    </w:p>
    <w:p w:rsidR="00875A1E" w:rsidRDefault="00681420">
      <w:pPr>
        <w:pStyle w:val="a3"/>
        <w:ind w:right="997" w:firstLine="0"/>
      </w:pPr>
      <w:proofErr w:type="gramStart"/>
      <w:r>
        <w:t>б</w:t>
      </w:r>
      <w:proofErr w:type="gramEnd"/>
      <w:r>
        <w:t>.)</w:t>
      </w:r>
      <w:r>
        <w:rPr>
          <w:spacing w:val="1"/>
        </w:rPr>
        <w:t xml:space="preserve"> </w:t>
      </w:r>
      <w:r>
        <w:t>Запретить,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радиосвязи,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телефонами,</w:t>
      </w:r>
      <w:r>
        <w:rPr>
          <w:spacing w:val="1"/>
        </w:rPr>
        <w:t xml:space="preserve"> </w:t>
      </w:r>
      <w:r>
        <w:t>пультами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сигнализацией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радиоэлектронными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предмета.</w:t>
      </w:r>
    </w:p>
    <w:p w:rsidR="00875A1E" w:rsidRDefault="00681420">
      <w:pPr>
        <w:pStyle w:val="a3"/>
        <w:ind w:right="1002" w:firstLine="0"/>
      </w:pPr>
      <w:proofErr w:type="gramStart"/>
      <w:r>
        <w:t>в</w:t>
      </w:r>
      <w:proofErr w:type="gramEnd"/>
      <w:r>
        <w:t>.)</w:t>
      </w:r>
      <w:r>
        <w:rPr>
          <w:spacing w:val="1"/>
        </w:rPr>
        <w:t xml:space="preserve"> </w:t>
      </w:r>
      <w:r>
        <w:t xml:space="preserve">Незамедлительно сообщить </w:t>
      </w:r>
      <w:proofErr w:type="gramStart"/>
      <w:r>
        <w:t>об</w:t>
      </w:r>
      <w:proofErr w:type="gramEnd"/>
      <w:r>
        <w:t xml:space="preserve"> обнаружении подозрительного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завхозу.</w:t>
      </w:r>
    </w:p>
    <w:p w:rsidR="00875A1E" w:rsidRDefault="00681420">
      <w:pPr>
        <w:pStyle w:val="a3"/>
        <w:ind w:right="991" w:firstLine="0"/>
      </w:pPr>
      <w:r>
        <w:t>г)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службу</w:t>
      </w:r>
      <w:r>
        <w:rPr>
          <w:spacing w:val="68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МЧС,</w:t>
      </w:r>
      <w:r>
        <w:rPr>
          <w:spacing w:val="-1"/>
        </w:rPr>
        <w:t xml:space="preserve"> </w:t>
      </w:r>
      <w:r>
        <w:t>дежурному</w:t>
      </w:r>
      <w:r>
        <w:rPr>
          <w:spacing w:val="-1"/>
        </w:rPr>
        <w:t xml:space="preserve"> </w:t>
      </w:r>
      <w:r>
        <w:t>ОМВД.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2"/>
        <w:jc w:val="both"/>
        <w:rPr>
          <w:sz w:val="28"/>
        </w:rPr>
      </w:pPr>
      <w:r>
        <w:rPr>
          <w:sz w:val="28"/>
        </w:rPr>
        <w:t>Зафиксировать время и место обнаружения взрывоопасного пре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мета.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0"/>
        <w:jc w:val="both"/>
        <w:rPr>
          <w:sz w:val="28"/>
        </w:rPr>
      </w:pPr>
      <w:r>
        <w:rPr>
          <w:sz w:val="28"/>
        </w:rPr>
        <w:t>Освободить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радиусе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100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подозрительного предмета.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находку,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установочных данных.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 место расположения подозрительного предмета, время 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 его обнаружения. Быть гото</w:t>
      </w:r>
      <w:r>
        <w:rPr>
          <w:sz w:val="28"/>
        </w:rPr>
        <w:t>вым описать 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похожего 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ind w:right="990"/>
        <w:jc w:val="both"/>
        <w:rPr>
          <w:sz w:val="28"/>
        </w:rPr>
      </w:pPr>
      <w:r>
        <w:rPr>
          <w:sz w:val="28"/>
        </w:rPr>
        <w:t>Далее действовать по указанию представителей правоохранител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органов.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Получив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875A1E" w:rsidRDefault="00681420">
      <w:pPr>
        <w:pStyle w:val="a5"/>
        <w:numPr>
          <w:ilvl w:val="0"/>
          <w:numId w:val="1"/>
        </w:numPr>
        <w:tabs>
          <w:tab w:val="left" w:pos="824"/>
        </w:tabs>
        <w:jc w:val="both"/>
        <w:rPr>
          <w:sz w:val="28"/>
        </w:rPr>
      </w:pPr>
      <w:r>
        <w:rPr>
          <w:sz w:val="28"/>
        </w:rPr>
        <w:t>Категорически запрещается самостоятельно предпринимать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либо действия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взрывными устройствами или подозрительными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жертвам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разрушениям!</w:t>
      </w:r>
    </w:p>
    <w:sectPr w:rsidR="00875A1E" w:rsidSect="00875A1E">
      <w:pgSz w:w="11910" w:h="16840"/>
      <w:pgMar w:top="1040" w:right="4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656"/>
    <w:multiLevelType w:val="hybridMultilevel"/>
    <w:tmpl w:val="3D3EDD5C"/>
    <w:lvl w:ilvl="0" w:tplc="93B4F6D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87D2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5A6146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C226DE2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02A496C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6896DF3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FE082CD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DE624A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983472D2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A1E"/>
    <w:rsid w:val="00595B24"/>
    <w:rsid w:val="00681420"/>
    <w:rsid w:val="008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A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A1E"/>
    <w:pPr>
      <w:ind w:left="82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75A1E"/>
    <w:pPr>
      <w:spacing w:before="88"/>
      <w:ind w:left="491" w:right="1385" w:firstLine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A1E"/>
    <w:pPr>
      <w:ind w:left="824" w:right="99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7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2024-03-04T08:08:00Z</dcterms:created>
  <dcterms:modified xsi:type="dcterms:W3CDTF">2024-03-04T08:12:00Z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2023-03-13T00:00:00Z</vt:filetime>
  </property>
</Properties>
</file>